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58B20" w14:textId="53370F1C" w:rsidR="00FC29E0" w:rsidRPr="00EB2D84" w:rsidRDefault="00FC29E0" w:rsidP="001A68C7">
      <w:pPr>
        <w:spacing w:before="60"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D84">
        <w:rPr>
          <w:rFonts w:ascii="Times New Roman" w:hAnsi="Times New Roman" w:cs="Times New Roman"/>
          <w:b/>
          <w:sz w:val="28"/>
          <w:szCs w:val="28"/>
        </w:rPr>
        <w:t>PHỤ LỤC 1</w:t>
      </w:r>
    </w:p>
    <w:p w14:paraId="7C08BCEA" w14:textId="0910F135" w:rsidR="002B1118" w:rsidRPr="00EB2D84" w:rsidRDefault="00074903" w:rsidP="001A68C7">
      <w:pPr>
        <w:spacing w:before="60" w:after="0" w:line="26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2D84">
        <w:rPr>
          <w:rFonts w:ascii="Times New Roman" w:hAnsi="Times New Roman" w:cs="Times New Roman"/>
          <w:b/>
          <w:sz w:val="28"/>
          <w:szCs w:val="28"/>
        </w:rPr>
        <w:t xml:space="preserve">Số lượng thí sinh tham gia </w:t>
      </w:r>
      <w:r w:rsidR="007F745C" w:rsidRPr="00EB2D84">
        <w:rPr>
          <w:rFonts w:ascii="Times New Roman" w:hAnsi="Times New Roman" w:cs="Times New Roman"/>
          <w:b/>
          <w:sz w:val="28"/>
          <w:szCs w:val="28"/>
        </w:rPr>
        <w:t>qua 0</w:t>
      </w:r>
      <w:r w:rsidR="001135C2" w:rsidRPr="00EB2D84">
        <w:rPr>
          <w:rFonts w:ascii="Times New Roman" w:hAnsi="Times New Roman" w:cs="Times New Roman"/>
          <w:b/>
          <w:sz w:val="28"/>
          <w:szCs w:val="28"/>
        </w:rPr>
        <w:t>3</w:t>
      </w:r>
      <w:r w:rsidR="007F745C" w:rsidRPr="00EB2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A27" w:rsidRPr="00EB2D84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Pr="00EB2D84">
        <w:rPr>
          <w:rFonts w:ascii="Times New Roman" w:hAnsi="Times New Roman" w:cs="Times New Roman"/>
          <w:b/>
          <w:sz w:val="28"/>
          <w:szCs w:val="28"/>
        </w:rPr>
        <w:t>Cuộc thi tìm hiể</w:t>
      </w:r>
      <w:r w:rsidR="00E0512B" w:rsidRPr="00EB2D84">
        <w:rPr>
          <w:rFonts w:ascii="Times New Roman" w:hAnsi="Times New Roman" w:cs="Times New Roman"/>
          <w:b/>
          <w:sz w:val="28"/>
          <w:szCs w:val="28"/>
        </w:rPr>
        <w:t xml:space="preserve">u công tác </w:t>
      </w:r>
      <w:r w:rsidRPr="00EB2D84">
        <w:rPr>
          <w:rFonts w:ascii="Times New Roman" w:hAnsi="Times New Roman" w:cs="Times New Roman"/>
          <w:b/>
          <w:sz w:val="28"/>
          <w:szCs w:val="28"/>
        </w:rPr>
        <w:t xml:space="preserve">cải cách hành chính năm 2024 trên địa bàn tỉnh Tiền Giang </w:t>
      </w:r>
      <w:r w:rsidR="009F3788" w:rsidRPr="00EB2D84">
        <w:rPr>
          <w:rFonts w:ascii="Times New Roman" w:hAnsi="Times New Roman" w:cs="Times New Roman"/>
          <w:b/>
          <w:sz w:val="28"/>
          <w:szCs w:val="28"/>
        </w:rPr>
        <w:br/>
      </w:r>
      <w:r w:rsidR="004A4832" w:rsidRPr="00EB2D84">
        <w:rPr>
          <w:rFonts w:ascii="Times New Roman" w:hAnsi="Times New Roman" w:cs="Times New Roman"/>
          <w:i/>
          <w:sz w:val="28"/>
          <w:szCs w:val="28"/>
        </w:rPr>
        <w:t>(</w:t>
      </w:r>
      <w:r w:rsidRPr="00EB2D84">
        <w:rPr>
          <w:rFonts w:ascii="Times New Roman" w:hAnsi="Times New Roman" w:cs="Times New Roman"/>
          <w:i/>
          <w:sz w:val="28"/>
          <w:szCs w:val="28"/>
        </w:rPr>
        <w:t xml:space="preserve">Kèm theo </w:t>
      </w:r>
      <w:r w:rsidR="00D034DA" w:rsidRPr="00EB2D84">
        <w:rPr>
          <w:rFonts w:ascii="Times New Roman" w:hAnsi="Times New Roman" w:cs="Times New Roman"/>
          <w:i/>
          <w:sz w:val="28"/>
          <w:szCs w:val="28"/>
        </w:rPr>
        <w:t>B</w:t>
      </w:r>
      <w:r w:rsidR="00863E78" w:rsidRPr="00EB2D84">
        <w:rPr>
          <w:rFonts w:ascii="Times New Roman" w:hAnsi="Times New Roman" w:cs="Times New Roman"/>
          <w:i/>
          <w:sz w:val="28"/>
          <w:szCs w:val="28"/>
        </w:rPr>
        <w:t>áo</w:t>
      </w:r>
      <w:r w:rsidR="004A4832" w:rsidRPr="00EB2D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34DA" w:rsidRPr="00EB2D84">
        <w:rPr>
          <w:rFonts w:ascii="Times New Roman" w:hAnsi="Times New Roman" w:cs="Times New Roman"/>
          <w:i/>
          <w:sz w:val="28"/>
          <w:szCs w:val="28"/>
        </w:rPr>
        <w:t xml:space="preserve">cáo </w:t>
      </w:r>
      <w:r w:rsidR="004A4832" w:rsidRPr="00EB2D84">
        <w:rPr>
          <w:rFonts w:ascii="Times New Roman" w:hAnsi="Times New Roman" w:cs="Times New Roman"/>
          <w:i/>
          <w:sz w:val="28"/>
          <w:szCs w:val="28"/>
        </w:rPr>
        <w:t xml:space="preserve">số </w:t>
      </w:r>
      <w:r w:rsidR="001135C2" w:rsidRPr="00EB2D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3977">
        <w:rPr>
          <w:rFonts w:ascii="Times New Roman" w:hAnsi="Times New Roman" w:cs="Times New Roman"/>
          <w:i/>
          <w:sz w:val="28"/>
          <w:szCs w:val="28"/>
        </w:rPr>
        <w:t>3348/</w:t>
      </w:r>
      <w:r w:rsidRPr="00EB2D84">
        <w:rPr>
          <w:rFonts w:ascii="Times New Roman" w:hAnsi="Times New Roman" w:cs="Times New Roman"/>
          <w:i/>
          <w:sz w:val="28"/>
          <w:szCs w:val="28"/>
        </w:rPr>
        <w:t xml:space="preserve">BC-BTC </w:t>
      </w:r>
      <w:r w:rsidR="00482FCA" w:rsidRPr="00EB2D84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 </w:t>
      </w:r>
      <w:r w:rsidR="00CB4ABD" w:rsidRPr="00EB2D84">
        <w:rPr>
          <w:rFonts w:ascii="Times New Roman" w:hAnsi="Times New Roman" w:cs="Times New Roman"/>
          <w:i/>
          <w:sz w:val="28"/>
          <w:szCs w:val="28"/>
        </w:rPr>
        <w:t>ngày</w:t>
      </w:r>
      <w:r w:rsidR="00703977">
        <w:rPr>
          <w:rFonts w:ascii="Times New Roman" w:hAnsi="Times New Roman" w:cs="Times New Roman"/>
          <w:i/>
          <w:sz w:val="28"/>
          <w:szCs w:val="28"/>
        </w:rPr>
        <w:t xml:space="preserve"> 27</w:t>
      </w:r>
      <w:r w:rsidR="00CB4ABD" w:rsidRPr="00EB2D84">
        <w:rPr>
          <w:rFonts w:ascii="Times New Roman" w:hAnsi="Times New Roman" w:cs="Times New Roman"/>
          <w:i/>
          <w:sz w:val="28"/>
          <w:szCs w:val="28"/>
        </w:rPr>
        <w:t>/</w:t>
      </w:r>
      <w:r w:rsidR="00703977">
        <w:rPr>
          <w:rFonts w:ascii="Times New Roman" w:hAnsi="Times New Roman" w:cs="Times New Roman"/>
          <w:i/>
          <w:sz w:val="28"/>
          <w:szCs w:val="28"/>
        </w:rPr>
        <w:t>11</w:t>
      </w:r>
      <w:bookmarkStart w:id="0" w:name="_GoBack"/>
      <w:bookmarkEnd w:id="0"/>
      <w:r w:rsidR="00CB4ABD" w:rsidRPr="00EB2D84">
        <w:rPr>
          <w:rFonts w:ascii="Times New Roman" w:hAnsi="Times New Roman" w:cs="Times New Roman"/>
          <w:i/>
          <w:sz w:val="28"/>
          <w:szCs w:val="28"/>
        </w:rPr>
        <w:t>/202</w:t>
      </w:r>
      <w:r w:rsidR="009E5286" w:rsidRPr="00EB2D84">
        <w:rPr>
          <w:rFonts w:ascii="Times New Roman" w:hAnsi="Times New Roman" w:cs="Times New Roman"/>
          <w:i/>
          <w:sz w:val="28"/>
          <w:szCs w:val="28"/>
        </w:rPr>
        <w:t>4</w:t>
      </w:r>
      <w:r w:rsidR="00CB4ABD" w:rsidRPr="00EB2D84">
        <w:rPr>
          <w:rFonts w:ascii="Times New Roman" w:hAnsi="Times New Roman" w:cs="Times New Roman"/>
          <w:i/>
          <w:sz w:val="28"/>
          <w:szCs w:val="28"/>
        </w:rPr>
        <w:t xml:space="preserve"> của </w:t>
      </w:r>
      <w:r w:rsidRPr="00EB2D84">
        <w:rPr>
          <w:rFonts w:ascii="Times New Roman" w:hAnsi="Times New Roman" w:cs="Times New Roman"/>
          <w:i/>
          <w:sz w:val="28"/>
          <w:szCs w:val="28"/>
        </w:rPr>
        <w:t>Ban Tổ chức Cuộc thi</w:t>
      </w:r>
      <w:r w:rsidR="004A4832" w:rsidRPr="00EB2D84">
        <w:rPr>
          <w:rFonts w:ascii="Times New Roman" w:hAnsi="Times New Roman" w:cs="Times New Roman"/>
          <w:i/>
          <w:sz w:val="28"/>
          <w:szCs w:val="28"/>
        </w:rPr>
        <w:t>)</w:t>
      </w:r>
    </w:p>
    <w:p w14:paraId="21F73AD2" w14:textId="50600DB8" w:rsidR="001A68C7" w:rsidRPr="00EB2D84" w:rsidRDefault="001A68C7" w:rsidP="001A68C7">
      <w:pPr>
        <w:spacing w:before="60" w:after="0" w:line="26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2D84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B2815" wp14:editId="097611BC">
                <wp:simplePos x="0" y="0"/>
                <wp:positionH relativeFrom="column">
                  <wp:posOffset>2079625</wp:posOffset>
                </wp:positionH>
                <wp:positionV relativeFrom="paragraph">
                  <wp:posOffset>46990</wp:posOffset>
                </wp:positionV>
                <wp:extent cx="1838325" cy="0"/>
                <wp:effectExtent l="0" t="0" r="0" b="0"/>
                <wp:wrapNone/>
                <wp:docPr id="5896599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4A9A5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75pt,3.7pt" to="308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" strokecolor="black [3040]"/>
            </w:pict>
          </mc:Fallback>
        </mc:AlternateConten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6804"/>
      </w:tblGrid>
      <w:tr w:rsidR="004F0824" w:rsidRPr="00EB2D84" w14:paraId="7FF89BE4" w14:textId="60890220" w:rsidTr="00041DC4">
        <w:trPr>
          <w:trHeight w:val="1208"/>
          <w:tblHeader/>
        </w:trPr>
        <w:tc>
          <w:tcPr>
            <w:tcW w:w="993" w:type="dxa"/>
            <w:shd w:val="clear" w:color="auto" w:fill="auto"/>
            <w:vAlign w:val="center"/>
            <w:hideMark/>
          </w:tcPr>
          <w:p w14:paraId="76445E2E" w14:textId="77777777" w:rsidR="004F0824" w:rsidRPr="00EB2D84" w:rsidRDefault="004F0824" w:rsidP="001A68C7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7DE109C" w14:textId="0EC3E8CC" w:rsidR="004F0824" w:rsidRPr="00EB2D84" w:rsidRDefault="004F0824" w:rsidP="001A68C7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Số </w:t>
            </w:r>
            <w:r w:rsidR="00407567" w:rsidRPr="00EB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r w:rsidRPr="00EB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thí sinh tham gia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D2FFAED" w14:textId="3F9D7B9A" w:rsidR="004F0824" w:rsidRPr="00EB2D84" w:rsidRDefault="00407567" w:rsidP="001A68C7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đơn vị</w:t>
            </w:r>
          </w:p>
        </w:tc>
      </w:tr>
      <w:tr w:rsidR="00867BF7" w:rsidRPr="00EB2D84" w14:paraId="2221345D" w14:textId="7390E999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76FC0834" w14:textId="4273DC73" w:rsidR="00867BF7" w:rsidRPr="00EB2D84" w:rsidRDefault="008D6B68" w:rsidP="001A68C7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3DD3A276" w14:textId="6A0F444C" w:rsidR="00867BF7" w:rsidRPr="00EB2D84" w:rsidRDefault="00867BF7" w:rsidP="001A68C7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D6B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6804" w:type="dxa"/>
            <w:shd w:val="clear" w:color="auto" w:fill="auto"/>
            <w:noWrap/>
          </w:tcPr>
          <w:p w14:paraId="7B0C4E2C" w14:textId="6FBEE211" w:rsidR="00867BF7" w:rsidRPr="00EB2D84" w:rsidRDefault="00867BF7" w:rsidP="001A68C7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Tự do</w:t>
            </w:r>
          </w:p>
        </w:tc>
      </w:tr>
      <w:tr w:rsidR="008D6B68" w:rsidRPr="00EB2D84" w14:paraId="4EC564D2" w14:textId="5A836691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EE2A634" w14:textId="033046E6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080F119B" w14:textId="66BBFF02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</w:p>
        </w:tc>
        <w:tc>
          <w:tcPr>
            <w:tcW w:w="6804" w:type="dxa"/>
            <w:shd w:val="clear" w:color="auto" w:fill="auto"/>
            <w:noWrap/>
          </w:tcPr>
          <w:p w14:paraId="45230C66" w14:textId="39AADE3E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Giáo dục và Đào tạo</w:t>
            </w:r>
          </w:p>
        </w:tc>
      </w:tr>
      <w:tr w:rsidR="008D6B68" w:rsidRPr="00EB2D84" w14:paraId="0ECFF649" w14:textId="4A62E29C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05B998F2" w14:textId="6E1C85C5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3C2D286C" w14:textId="493612D9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6804" w:type="dxa"/>
            <w:shd w:val="clear" w:color="auto" w:fill="auto"/>
            <w:noWrap/>
          </w:tcPr>
          <w:p w14:paraId="2B748D07" w14:textId="0A066F29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UBND huyện Chợ Gạo</w:t>
            </w:r>
          </w:p>
        </w:tc>
      </w:tr>
      <w:tr w:rsidR="008D6B68" w:rsidRPr="00EB2D84" w14:paraId="7F805CF6" w14:textId="5FFB24E5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5B281AA5" w14:textId="5744DAD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2C931AC3" w14:textId="2F98CF7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6804" w:type="dxa"/>
            <w:shd w:val="clear" w:color="auto" w:fill="auto"/>
            <w:noWrap/>
          </w:tcPr>
          <w:p w14:paraId="2276771E" w14:textId="7D5C5B17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Y tế</w:t>
            </w:r>
          </w:p>
        </w:tc>
      </w:tr>
      <w:tr w:rsidR="008D6B68" w:rsidRPr="00EB2D84" w14:paraId="198571E4" w14:textId="218EB6F4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7A7B4406" w14:textId="078B6543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65ED815B" w14:textId="5FF6FC82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6804" w:type="dxa"/>
            <w:shd w:val="clear" w:color="auto" w:fill="auto"/>
            <w:noWrap/>
          </w:tcPr>
          <w:p w14:paraId="63885E8B" w14:textId="7AD0D366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UBND huyện Cai Lậy</w:t>
            </w:r>
          </w:p>
        </w:tc>
      </w:tr>
      <w:tr w:rsidR="008D6B68" w:rsidRPr="00EB2D84" w14:paraId="41557BBA" w14:textId="4EE982FF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2F6EF74B" w14:textId="09B86CF2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4F11CC51" w14:textId="2F3A76ED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6804" w:type="dxa"/>
            <w:shd w:val="clear" w:color="auto" w:fill="auto"/>
            <w:noWrap/>
          </w:tcPr>
          <w:p w14:paraId="78D8119E" w14:textId="719257FC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UBND huyện Tân Phước</w:t>
            </w:r>
          </w:p>
        </w:tc>
      </w:tr>
      <w:tr w:rsidR="008D6B68" w:rsidRPr="00EB2D84" w14:paraId="3E21B9BD" w14:textId="6A09743B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0778603F" w14:textId="03383CD6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301103EA" w14:textId="253D770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804" w:type="dxa"/>
            <w:shd w:val="clear" w:color="auto" w:fill="auto"/>
            <w:noWrap/>
          </w:tcPr>
          <w:p w14:paraId="17CFF63C" w14:textId="6B012960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UBND thành phố Gò Công</w:t>
            </w:r>
          </w:p>
        </w:tc>
      </w:tr>
      <w:tr w:rsidR="008D6B68" w:rsidRPr="00EB2D84" w14:paraId="75796725" w14:textId="75738BE3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2EDF6446" w14:textId="1F8284B5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4B16A3DA" w14:textId="7B30959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804" w:type="dxa"/>
            <w:shd w:val="clear" w:color="auto" w:fill="auto"/>
            <w:noWrap/>
          </w:tcPr>
          <w:p w14:paraId="3E98B48B" w14:textId="05A48D67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UBND huyện Gò Công Đông</w:t>
            </w:r>
          </w:p>
        </w:tc>
      </w:tr>
      <w:tr w:rsidR="008D6B68" w:rsidRPr="00EB2D84" w14:paraId="25D37A9C" w14:textId="2FA5CED1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4D76FB24" w14:textId="6D29D89D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688D61ED" w14:textId="3C15F084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804" w:type="dxa"/>
            <w:shd w:val="clear" w:color="auto" w:fill="auto"/>
            <w:noWrap/>
          </w:tcPr>
          <w:p w14:paraId="12F2B6BD" w14:textId="3A27AF05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UBND thành phố Mỹ Tho</w:t>
            </w:r>
          </w:p>
        </w:tc>
      </w:tr>
      <w:tr w:rsidR="008D6B68" w:rsidRPr="00EB2D84" w14:paraId="4A7A0DD2" w14:textId="0D834661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3D137B6E" w14:textId="7967ED1A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2F72ECC0" w14:textId="76A4432E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804" w:type="dxa"/>
            <w:shd w:val="clear" w:color="auto" w:fill="auto"/>
            <w:noWrap/>
          </w:tcPr>
          <w:p w14:paraId="66F147A8" w14:textId="4C754B6A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Kế hoạch và Đầu tư</w:t>
            </w:r>
          </w:p>
        </w:tc>
      </w:tr>
      <w:tr w:rsidR="008D6B68" w:rsidRPr="00EB2D84" w14:paraId="0F34D6C9" w14:textId="3E509030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47711EAF" w14:textId="22FFF835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59B300E8" w14:textId="5002DED2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804" w:type="dxa"/>
            <w:shd w:val="clear" w:color="auto" w:fill="auto"/>
            <w:noWrap/>
          </w:tcPr>
          <w:p w14:paraId="43369C3F" w14:textId="1FEB4242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Bảo hiểm xã hội tỉnh Tiền Giang</w:t>
            </w:r>
          </w:p>
        </w:tc>
      </w:tr>
      <w:tr w:rsidR="008D6B68" w:rsidRPr="00EB2D84" w14:paraId="17712A1B" w14:textId="4458BE6B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7920930A" w14:textId="50E1C32C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71B5E569" w14:textId="4CDCE1E7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804" w:type="dxa"/>
            <w:shd w:val="clear" w:color="auto" w:fill="auto"/>
            <w:noWrap/>
          </w:tcPr>
          <w:p w14:paraId="6A2ED3DE" w14:textId="536A9353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Nông nghiệp và Phát triển nông thộn</w:t>
            </w:r>
          </w:p>
        </w:tc>
      </w:tr>
      <w:tr w:rsidR="008D6B68" w:rsidRPr="00EB2D84" w14:paraId="411D3416" w14:textId="2D846708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B690793" w14:textId="0009587D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37549454" w14:textId="1269440A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804" w:type="dxa"/>
            <w:shd w:val="clear" w:color="auto" w:fill="auto"/>
            <w:noWrap/>
          </w:tcPr>
          <w:p w14:paraId="42CB3328" w14:textId="71CE588A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Liên đoàn Lao động tỉnh Tiền Giang</w:t>
            </w:r>
          </w:p>
        </w:tc>
      </w:tr>
      <w:tr w:rsidR="008D6B68" w:rsidRPr="00EB2D84" w14:paraId="63E36080" w14:textId="5B116BCC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186412C0" w14:textId="01945D4D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523012A9" w14:textId="5069FFE2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804" w:type="dxa"/>
            <w:shd w:val="clear" w:color="auto" w:fill="auto"/>
            <w:noWrap/>
          </w:tcPr>
          <w:p w14:paraId="1948BF1B" w14:textId="13369A0A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UBND huyện Cái Bè</w:t>
            </w:r>
          </w:p>
        </w:tc>
      </w:tr>
      <w:tr w:rsidR="008D6B68" w:rsidRPr="00EB2D84" w14:paraId="32CB4A43" w14:textId="21F76ABD" w:rsidTr="008D6B68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24F9F89A" w14:textId="33CBF4B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24C2E737" w14:textId="58E337BF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804" w:type="dxa"/>
            <w:shd w:val="clear" w:color="auto" w:fill="auto"/>
            <w:noWrap/>
          </w:tcPr>
          <w:p w14:paraId="642CF674" w14:textId="331252C5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Khoa học và Công nghệ</w:t>
            </w:r>
          </w:p>
        </w:tc>
      </w:tr>
      <w:tr w:rsidR="008D6B68" w:rsidRPr="00EB2D84" w14:paraId="68241C2B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0EA3AAF5" w14:textId="327707C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409" w:type="dxa"/>
            <w:shd w:val="clear" w:color="auto" w:fill="auto"/>
            <w:noWrap/>
          </w:tcPr>
          <w:p w14:paraId="37E22271" w14:textId="1167ADE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04" w:type="dxa"/>
            <w:shd w:val="clear" w:color="auto" w:fill="auto"/>
            <w:noWrap/>
          </w:tcPr>
          <w:p w14:paraId="79500DAF" w14:textId="27EDD867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UBND huyện Châu Thành</w:t>
            </w:r>
          </w:p>
        </w:tc>
      </w:tr>
      <w:tr w:rsidR="008D6B68" w:rsidRPr="00EB2D84" w14:paraId="61C1D902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51681932" w14:textId="1B71510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09" w:type="dxa"/>
            <w:shd w:val="clear" w:color="auto" w:fill="auto"/>
            <w:noWrap/>
          </w:tcPr>
          <w:p w14:paraId="219B6211" w14:textId="3F5BCA5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804" w:type="dxa"/>
            <w:shd w:val="clear" w:color="auto" w:fill="auto"/>
            <w:noWrap/>
          </w:tcPr>
          <w:p w14:paraId="610DE3EA" w14:textId="5FE43CC8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</w:t>
            </w:r>
          </w:p>
        </w:tc>
      </w:tr>
      <w:tr w:rsidR="008D6B68" w:rsidRPr="00EB2D84" w14:paraId="231C4809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32894C6C" w14:textId="653E522E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409" w:type="dxa"/>
            <w:shd w:val="clear" w:color="auto" w:fill="auto"/>
            <w:noWrap/>
          </w:tcPr>
          <w:p w14:paraId="58459184" w14:textId="65D4833A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4" w:type="dxa"/>
            <w:shd w:val="clear" w:color="auto" w:fill="auto"/>
            <w:noWrap/>
          </w:tcPr>
          <w:p w14:paraId="7FEC5D53" w14:textId="3B7DC8E5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Giao thông vận tải</w:t>
            </w:r>
          </w:p>
        </w:tc>
      </w:tr>
      <w:tr w:rsidR="008D6B68" w:rsidRPr="00EB2D84" w14:paraId="43A435D6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0F045425" w14:textId="22E3AA5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409" w:type="dxa"/>
            <w:shd w:val="clear" w:color="auto" w:fill="auto"/>
            <w:noWrap/>
          </w:tcPr>
          <w:p w14:paraId="341CBEDF" w14:textId="4239B6E7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04" w:type="dxa"/>
            <w:shd w:val="clear" w:color="auto" w:fill="auto"/>
            <w:noWrap/>
          </w:tcPr>
          <w:p w14:paraId="4DD34A07" w14:textId="6B9AA6D4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Ủy ban nhân dân tỉnh</w:t>
            </w:r>
          </w:p>
        </w:tc>
      </w:tr>
      <w:tr w:rsidR="008D6B68" w:rsidRPr="00EB2D84" w14:paraId="5DA55411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1B603A60" w14:textId="130AC092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9" w:type="dxa"/>
            <w:shd w:val="clear" w:color="auto" w:fill="auto"/>
            <w:noWrap/>
          </w:tcPr>
          <w:p w14:paraId="55AC30BE" w14:textId="1F07A5C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  <w:shd w:val="clear" w:color="auto" w:fill="auto"/>
            <w:noWrap/>
          </w:tcPr>
          <w:p w14:paraId="49D6C7E2" w14:textId="486DABD3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Tài chính</w:t>
            </w:r>
          </w:p>
        </w:tc>
      </w:tr>
      <w:tr w:rsidR="008D6B68" w:rsidRPr="00EB2D84" w14:paraId="1949DBB8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2A96EEA9" w14:textId="1E8A6946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09" w:type="dxa"/>
            <w:shd w:val="clear" w:color="auto" w:fill="auto"/>
            <w:noWrap/>
          </w:tcPr>
          <w:p w14:paraId="7B4EA51A" w14:textId="7BD98C5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  <w:shd w:val="clear" w:color="auto" w:fill="auto"/>
            <w:noWrap/>
          </w:tcPr>
          <w:p w14:paraId="1320E33D" w14:textId="7B81425E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Văn hóa, Thể thao và Du lịch</w:t>
            </w:r>
          </w:p>
        </w:tc>
      </w:tr>
      <w:tr w:rsidR="008D6B68" w:rsidRPr="00EB2D84" w14:paraId="50461550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417EECFF" w14:textId="3EF559CD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409" w:type="dxa"/>
            <w:shd w:val="clear" w:color="auto" w:fill="auto"/>
            <w:noWrap/>
          </w:tcPr>
          <w:p w14:paraId="3D56D398" w14:textId="1E943133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  <w:shd w:val="clear" w:color="auto" w:fill="auto"/>
            <w:noWrap/>
          </w:tcPr>
          <w:p w14:paraId="470049B5" w14:textId="71AEF606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UBND thị xã Cai Lậy</w:t>
            </w:r>
          </w:p>
        </w:tc>
      </w:tr>
      <w:tr w:rsidR="008D6B68" w:rsidRPr="00EB2D84" w14:paraId="079800C3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2BAC6B51" w14:textId="6582F03A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409" w:type="dxa"/>
            <w:shd w:val="clear" w:color="auto" w:fill="auto"/>
            <w:noWrap/>
          </w:tcPr>
          <w:p w14:paraId="109DC052" w14:textId="72ABCA6C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  <w:shd w:val="clear" w:color="auto" w:fill="auto"/>
            <w:noWrap/>
          </w:tcPr>
          <w:p w14:paraId="0EE7BE9E" w14:textId="5D815E53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Lao động, Thương binh và Xã hội</w:t>
            </w:r>
          </w:p>
        </w:tc>
      </w:tr>
      <w:tr w:rsidR="008D6B68" w:rsidRPr="00EB2D84" w14:paraId="05B8AC27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D62002B" w14:textId="6B46CA5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409" w:type="dxa"/>
            <w:shd w:val="clear" w:color="auto" w:fill="auto"/>
            <w:noWrap/>
          </w:tcPr>
          <w:p w14:paraId="63AD6ED3" w14:textId="475BA4F7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  <w:shd w:val="clear" w:color="auto" w:fill="auto"/>
            <w:noWrap/>
          </w:tcPr>
          <w:p w14:paraId="0F818293" w14:textId="6EDC16C9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UBND huyện Gò Công Tây</w:t>
            </w:r>
          </w:p>
        </w:tc>
      </w:tr>
      <w:tr w:rsidR="008D6B68" w:rsidRPr="00EB2D84" w14:paraId="5AEB47DB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18B0FE81" w14:textId="15CD73AE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09" w:type="dxa"/>
            <w:shd w:val="clear" w:color="auto" w:fill="auto"/>
            <w:noWrap/>
          </w:tcPr>
          <w:p w14:paraId="59206664" w14:textId="4EF5219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shd w:val="clear" w:color="auto" w:fill="auto"/>
            <w:noWrap/>
          </w:tcPr>
          <w:p w14:paraId="4B04E7C3" w14:textId="55C92D7E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Ban Quản lý các Khu công nghiệp</w:t>
            </w:r>
          </w:p>
        </w:tc>
      </w:tr>
      <w:tr w:rsidR="008D6B68" w:rsidRPr="00EB2D84" w14:paraId="6D77B072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0F309652" w14:textId="05DB884C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409" w:type="dxa"/>
            <w:shd w:val="clear" w:color="auto" w:fill="auto"/>
            <w:noWrap/>
          </w:tcPr>
          <w:p w14:paraId="560381A2" w14:textId="22E4D6D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shd w:val="clear" w:color="auto" w:fill="auto"/>
            <w:noWrap/>
          </w:tcPr>
          <w:p w14:paraId="5F910661" w14:textId="07761615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Xây dựng</w:t>
            </w:r>
          </w:p>
        </w:tc>
      </w:tr>
      <w:tr w:rsidR="008D6B68" w:rsidRPr="00EB2D84" w14:paraId="6CBC24EF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23B8F715" w14:textId="520873EC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2409" w:type="dxa"/>
            <w:shd w:val="clear" w:color="auto" w:fill="auto"/>
            <w:noWrap/>
          </w:tcPr>
          <w:p w14:paraId="09EBA93D" w14:textId="3C79E9F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shd w:val="clear" w:color="auto" w:fill="auto"/>
            <w:noWrap/>
          </w:tcPr>
          <w:p w14:paraId="30C83D03" w14:textId="115E3BC2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UBND huyện Tân Phú Đông</w:t>
            </w:r>
          </w:p>
        </w:tc>
      </w:tr>
      <w:tr w:rsidR="008D6B68" w:rsidRPr="00EB2D84" w14:paraId="46E9F300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08E1D465" w14:textId="2953F3EF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409" w:type="dxa"/>
            <w:shd w:val="clear" w:color="auto" w:fill="auto"/>
            <w:noWrap/>
          </w:tcPr>
          <w:p w14:paraId="5A9DEC00" w14:textId="664CA4A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shd w:val="clear" w:color="auto" w:fill="auto"/>
            <w:noWrap/>
          </w:tcPr>
          <w:p w14:paraId="77739683" w14:textId="3B4BF701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Công Thương</w:t>
            </w:r>
          </w:p>
        </w:tc>
      </w:tr>
      <w:tr w:rsidR="008D6B68" w:rsidRPr="00EB2D84" w14:paraId="331CB1A0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181C2842" w14:textId="14C1F17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409" w:type="dxa"/>
            <w:shd w:val="clear" w:color="auto" w:fill="auto"/>
            <w:noWrap/>
          </w:tcPr>
          <w:p w14:paraId="0B413CFA" w14:textId="469490AE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shd w:val="clear" w:color="auto" w:fill="auto"/>
            <w:noWrap/>
          </w:tcPr>
          <w:p w14:paraId="60CD03DB" w14:textId="474D794B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Cục Thuế tỉnh Tiền Giang</w:t>
            </w:r>
          </w:p>
        </w:tc>
      </w:tr>
      <w:tr w:rsidR="008D6B68" w:rsidRPr="00EB2D84" w14:paraId="0E1E09E1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ED718B8" w14:textId="6F5838D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09" w:type="dxa"/>
            <w:shd w:val="clear" w:color="auto" w:fill="auto"/>
            <w:noWrap/>
          </w:tcPr>
          <w:p w14:paraId="4CDC43A1" w14:textId="7AA5C232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shd w:val="clear" w:color="auto" w:fill="auto"/>
            <w:noWrap/>
          </w:tcPr>
          <w:p w14:paraId="391B49D6" w14:textId="671311A6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Tư pháp</w:t>
            </w:r>
          </w:p>
        </w:tc>
      </w:tr>
      <w:tr w:rsidR="008D6B68" w:rsidRPr="00EB2D84" w14:paraId="197DE5BE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316DA2E1" w14:textId="26888FAE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409" w:type="dxa"/>
            <w:shd w:val="clear" w:color="auto" w:fill="auto"/>
            <w:noWrap/>
          </w:tcPr>
          <w:p w14:paraId="560E56AC" w14:textId="448609FB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shd w:val="clear" w:color="auto" w:fill="auto"/>
            <w:noWrap/>
          </w:tcPr>
          <w:p w14:paraId="7F1FE284" w14:textId="72B2A691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Tài nguyên và Môi trường</w:t>
            </w:r>
          </w:p>
        </w:tc>
      </w:tr>
      <w:tr w:rsidR="008D6B68" w:rsidRPr="00EB2D84" w14:paraId="3B0689AD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0DE360BA" w14:textId="5FFCD376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09" w:type="dxa"/>
            <w:shd w:val="clear" w:color="auto" w:fill="auto"/>
            <w:noWrap/>
          </w:tcPr>
          <w:p w14:paraId="67026F1C" w14:textId="66E20375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shd w:val="clear" w:color="auto" w:fill="auto"/>
            <w:noWrap/>
          </w:tcPr>
          <w:p w14:paraId="636D7BD2" w14:textId="5B93F186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Công tác đảng và công tác chính trị</w:t>
            </w:r>
          </w:p>
        </w:tc>
      </w:tr>
      <w:tr w:rsidR="008D6B68" w:rsidRPr="00EB2D84" w14:paraId="6428127C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04DC95E2" w14:textId="01493A20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409" w:type="dxa"/>
            <w:shd w:val="clear" w:color="auto" w:fill="auto"/>
            <w:noWrap/>
          </w:tcPr>
          <w:p w14:paraId="1D6E9F06" w14:textId="49694483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shd w:val="clear" w:color="auto" w:fill="auto"/>
            <w:noWrap/>
          </w:tcPr>
          <w:p w14:paraId="37D76B31" w14:textId="60ACED9F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Cảnh sát giao thông</w:t>
            </w:r>
          </w:p>
        </w:tc>
      </w:tr>
      <w:tr w:rsidR="008D6B68" w:rsidRPr="00EB2D84" w14:paraId="1ECB120F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705A1428" w14:textId="71479272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09" w:type="dxa"/>
            <w:shd w:val="clear" w:color="auto" w:fill="auto"/>
            <w:noWrap/>
          </w:tcPr>
          <w:p w14:paraId="4AC43F10" w14:textId="5006268E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shd w:val="clear" w:color="auto" w:fill="auto"/>
            <w:noWrap/>
          </w:tcPr>
          <w:p w14:paraId="65B41E74" w14:textId="41171116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Ban Quản lý dự án đầu tư xây dựng công trình Nông nghiệp và Phát triển nông thôn tỉnh Tiền Giang</w:t>
            </w:r>
          </w:p>
        </w:tc>
      </w:tr>
      <w:tr w:rsidR="008D6B68" w:rsidRPr="00EB2D84" w14:paraId="60307992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F807A3A" w14:textId="61CA21CA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409" w:type="dxa"/>
            <w:shd w:val="clear" w:color="auto" w:fill="auto"/>
            <w:noWrap/>
          </w:tcPr>
          <w:p w14:paraId="2EDDE66D" w14:textId="29454F2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shd w:val="clear" w:color="auto" w:fill="auto"/>
            <w:noWrap/>
          </w:tcPr>
          <w:p w14:paraId="11DDB80C" w14:textId="136D3746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Ngân hàng Nhà nước Việt Nam - Chi nhánh tỉnh Tiền Giang</w:t>
            </w:r>
          </w:p>
        </w:tc>
      </w:tr>
      <w:tr w:rsidR="008D6B68" w:rsidRPr="00EB2D84" w14:paraId="05418C35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3EB4B340" w14:textId="227F29DC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409" w:type="dxa"/>
            <w:shd w:val="clear" w:color="auto" w:fill="auto"/>
            <w:noWrap/>
          </w:tcPr>
          <w:p w14:paraId="354D7697" w14:textId="52D469E3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shd w:val="clear" w:color="auto" w:fill="auto"/>
            <w:noWrap/>
          </w:tcPr>
          <w:p w14:paraId="77CB5E9C" w14:textId="229DAAA8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Hội Liên hiệp Phụ nữ</w:t>
            </w:r>
          </w:p>
        </w:tc>
      </w:tr>
      <w:tr w:rsidR="008D6B68" w:rsidRPr="00EB2D84" w14:paraId="339FC6BA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3EAC7A23" w14:textId="0375B0D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409" w:type="dxa"/>
            <w:shd w:val="clear" w:color="auto" w:fill="auto"/>
            <w:noWrap/>
          </w:tcPr>
          <w:p w14:paraId="79D662FC" w14:textId="0ADF129C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shd w:val="clear" w:color="auto" w:fill="auto"/>
            <w:noWrap/>
          </w:tcPr>
          <w:p w14:paraId="30A04852" w14:textId="776A4ED4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Nội vụ</w:t>
            </w:r>
          </w:p>
        </w:tc>
      </w:tr>
      <w:tr w:rsidR="008D6B68" w:rsidRPr="00EB2D84" w14:paraId="3E1C0EA4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1397AE4E" w14:textId="550E12BA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409" w:type="dxa"/>
            <w:shd w:val="clear" w:color="auto" w:fill="auto"/>
            <w:noWrap/>
          </w:tcPr>
          <w:p w14:paraId="3D06ACEB" w14:textId="10CEF7A5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shd w:val="clear" w:color="auto" w:fill="auto"/>
            <w:noWrap/>
          </w:tcPr>
          <w:p w14:paraId="44249142" w14:textId="4DBB82AC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Thanh tra tỉnh</w:t>
            </w:r>
          </w:p>
        </w:tc>
      </w:tr>
      <w:tr w:rsidR="008D6B68" w:rsidRPr="00EB2D84" w14:paraId="64B1349F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556A8716" w14:textId="17F1559F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409" w:type="dxa"/>
            <w:shd w:val="clear" w:color="auto" w:fill="auto"/>
            <w:noWrap/>
          </w:tcPr>
          <w:p w14:paraId="72CD4B34" w14:textId="29A42D5C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shd w:val="clear" w:color="auto" w:fill="auto"/>
            <w:noWrap/>
          </w:tcPr>
          <w:p w14:paraId="48CAFF87" w14:textId="5FE3015C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Tổ chức cán bộ</w:t>
            </w:r>
          </w:p>
        </w:tc>
      </w:tr>
      <w:tr w:rsidR="008D6B68" w:rsidRPr="00EB2D84" w14:paraId="0E46CBCA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29EEA470" w14:textId="206E6564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shd w:val="clear" w:color="auto" w:fill="auto"/>
            <w:noWrap/>
          </w:tcPr>
          <w:p w14:paraId="43272C7C" w14:textId="082E192C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shd w:val="clear" w:color="auto" w:fill="auto"/>
            <w:noWrap/>
          </w:tcPr>
          <w:p w14:paraId="50E27C0B" w14:textId="67C1795E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Kho bạc nhà nước tỉnh Tiền Giang</w:t>
            </w:r>
          </w:p>
        </w:tc>
      </w:tr>
      <w:tr w:rsidR="008D6B68" w:rsidRPr="00EB2D84" w14:paraId="11F84193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77B114DF" w14:textId="463482BF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409" w:type="dxa"/>
            <w:shd w:val="clear" w:color="auto" w:fill="auto"/>
            <w:noWrap/>
          </w:tcPr>
          <w:p w14:paraId="5F7A9BCE" w14:textId="0B3EE6B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shd w:val="clear" w:color="auto" w:fill="auto"/>
            <w:noWrap/>
          </w:tcPr>
          <w:p w14:paraId="7DB82425" w14:textId="518E5C9D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Ban Quản lý dự án đầu tư xây dựng các công trình dân dụng và công nghiệp</w:t>
            </w:r>
          </w:p>
        </w:tc>
      </w:tr>
      <w:tr w:rsidR="008D6B68" w:rsidRPr="00EB2D84" w14:paraId="53C8A81D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7F071156" w14:textId="6788B5EC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409" w:type="dxa"/>
            <w:shd w:val="clear" w:color="auto" w:fill="auto"/>
            <w:noWrap/>
          </w:tcPr>
          <w:p w14:paraId="4D3116F6" w14:textId="27EF55AA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shd w:val="clear" w:color="auto" w:fill="auto"/>
            <w:noWrap/>
          </w:tcPr>
          <w:p w14:paraId="6F4ACBFB" w14:textId="1DD37CDD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Cảnh sát cơ động</w:t>
            </w:r>
          </w:p>
        </w:tc>
      </w:tr>
      <w:tr w:rsidR="008D6B68" w:rsidRPr="00EB2D84" w14:paraId="74CCD6BE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198CE68A" w14:textId="02B80517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409" w:type="dxa"/>
            <w:shd w:val="clear" w:color="auto" w:fill="auto"/>
            <w:noWrap/>
          </w:tcPr>
          <w:p w14:paraId="4D74F9CC" w14:textId="5AE8C270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shd w:val="clear" w:color="auto" w:fill="auto"/>
            <w:noWrap/>
          </w:tcPr>
          <w:p w14:paraId="1B9FF3C2" w14:textId="5591432C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Ban quản lý dự án đầu tư xây dựng công trình giao thông tỉnh Tiền Giang</w:t>
            </w:r>
          </w:p>
        </w:tc>
      </w:tr>
      <w:tr w:rsidR="008D6B68" w:rsidRPr="00EB2D84" w14:paraId="4FC31BD3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56001250" w14:textId="68A7FB79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409" w:type="dxa"/>
            <w:shd w:val="clear" w:color="auto" w:fill="auto"/>
            <w:noWrap/>
          </w:tcPr>
          <w:p w14:paraId="5BCB77D4" w14:textId="417DF62F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shd w:val="clear" w:color="auto" w:fill="auto"/>
            <w:noWrap/>
          </w:tcPr>
          <w:p w14:paraId="27C0E805" w14:textId="57A3B540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Ban Tuyên giáo Tỉnh ủy</w:t>
            </w:r>
          </w:p>
        </w:tc>
      </w:tr>
      <w:tr w:rsidR="008D6B68" w:rsidRPr="00EB2D84" w14:paraId="25DC621E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74D17A4E" w14:textId="0F67530A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409" w:type="dxa"/>
            <w:shd w:val="clear" w:color="auto" w:fill="auto"/>
            <w:noWrap/>
          </w:tcPr>
          <w:p w14:paraId="234DEBE9" w14:textId="0071D3A6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shd w:val="clear" w:color="auto" w:fill="auto"/>
            <w:noWrap/>
          </w:tcPr>
          <w:p w14:paraId="7F6020EF" w14:textId="5B36176A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Cục Thống kê tỉnh Tiền Giang</w:t>
            </w:r>
          </w:p>
        </w:tc>
      </w:tr>
      <w:tr w:rsidR="008D6B68" w:rsidRPr="00EB2D84" w14:paraId="11E0DC63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3E4F2819" w14:textId="09E95757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409" w:type="dxa"/>
            <w:shd w:val="clear" w:color="auto" w:fill="auto"/>
            <w:noWrap/>
          </w:tcPr>
          <w:p w14:paraId="7DC2172D" w14:textId="6F14C565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shd w:val="clear" w:color="auto" w:fill="auto"/>
            <w:noWrap/>
          </w:tcPr>
          <w:p w14:paraId="1A002039" w14:textId="27BD7AC1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Sở Thông tin và Truyền thông</w:t>
            </w:r>
          </w:p>
        </w:tc>
      </w:tr>
      <w:tr w:rsidR="008D6B68" w:rsidRPr="00EB2D84" w14:paraId="45373048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01EFBFB" w14:textId="57C85AA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409" w:type="dxa"/>
            <w:shd w:val="clear" w:color="auto" w:fill="auto"/>
            <w:noWrap/>
          </w:tcPr>
          <w:p w14:paraId="1FB5BA1B" w14:textId="4479569B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  <w:noWrap/>
          </w:tcPr>
          <w:p w14:paraId="19B16332" w14:textId="5178898A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Tòa án nhân dân tỉnh Tiền Giang</w:t>
            </w:r>
          </w:p>
        </w:tc>
      </w:tr>
      <w:tr w:rsidR="008D6B68" w:rsidRPr="00EB2D84" w14:paraId="6259F125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32FBCB02" w14:textId="3C49AAE7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409" w:type="dxa"/>
            <w:shd w:val="clear" w:color="auto" w:fill="auto"/>
            <w:noWrap/>
          </w:tcPr>
          <w:p w14:paraId="00A7E964" w14:textId="1DED6A37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  <w:noWrap/>
          </w:tcPr>
          <w:p w14:paraId="44B156C1" w14:textId="6CB983B0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Hội Nhà báo Việt Nam tỉnh Tiền Giang</w:t>
            </w:r>
          </w:p>
        </w:tc>
      </w:tr>
      <w:tr w:rsidR="008D6B68" w:rsidRPr="00EB2D84" w14:paraId="6B31242D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D64380D" w14:textId="712E46A4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409" w:type="dxa"/>
            <w:shd w:val="clear" w:color="auto" w:fill="auto"/>
            <w:noWrap/>
          </w:tcPr>
          <w:p w14:paraId="38C747DB" w14:textId="5E19533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  <w:noWrap/>
          </w:tcPr>
          <w:p w14:paraId="501C5D39" w14:textId="7140C4E1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Quản lý xuất nhập cảnh</w:t>
            </w:r>
          </w:p>
        </w:tc>
      </w:tr>
      <w:tr w:rsidR="008D6B68" w:rsidRPr="00EB2D84" w14:paraId="39862872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001A67BD" w14:textId="175902E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09" w:type="dxa"/>
            <w:shd w:val="clear" w:color="auto" w:fill="auto"/>
            <w:noWrap/>
          </w:tcPr>
          <w:p w14:paraId="100A782F" w14:textId="5F019AFD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  <w:noWrap/>
          </w:tcPr>
          <w:p w14:paraId="7CB1513A" w14:textId="34DEDD23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An ninh đối ngoại</w:t>
            </w:r>
          </w:p>
        </w:tc>
      </w:tr>
      <w:tr w:rsidR="008D6B68" w:rsidRPr="00EB2D84" w14:paraId="36BDECDC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5E572C6" w14:textId="4CD1458A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409" w:type="dxa"/>
            <w:shd w:val="clear" w:color="auto" w:fill="auto"/>
            <w:noWrap/>
          </w:tcPr>
          <w:p w14:paraId="2E71062C" w14:textId="0B83E323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  <w:noWrap/>
          </w:tcPr>
          <w:p w14:paraId="4106A392" w14:textId="622D5D03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Cảnh sát quản lý hành chính về trật tự xã hội.</w:t>
            </w:r>
          </w:p>
        </w:tc>
      </w:tr>
      <w:tr w:rsidR="008D6B68" w:rsidRPr="00EB2D84" w14:paraId="00B7AA8E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0F91C3B5" w14:textId="13658F02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2409" w:type="dxa"/>
            <w:shd w:val="clear" w:color="auto" w:fill="auto"/>
            <w:noWrap/>
          </w:tcPr>
          <w:p w14:paraId="660DB910" w14:textId="615FDCEE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  <w:noWrap/>
          </w:tcPr>
          <w:p w14:paraId="37819180" w14:textId="0E61A734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An ninh mạng và phòng, chống tội phạm sử dụng công nghệ cao</w:t>
            </w:r>
          </w:p>
        </w:tc>
      </w:tr>
      <w:tr w:rsidR="008D6B68" w:rsidRPr="00EB2D84" w14:paraId="3616A993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3FA37896" w14:textId="3A2C0B54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409" w:type="dxa"/>
            <w:shd w:val="clear" w:color="auto" w:fill="auto"/>
            <w:noWrap/>
          </w:tcPr>
          <w:p w14:paraId="7D55E908" w14:textId="7B796750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noWrap/>
          </w:tcPr>
          <w:p w14:paraId="63D9D03D" w14:textId="14245551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Trường Chính trị Tiền Giang</w:t>
            </w:r>
          </w:p>
        </w:tc>
      </w:tr>
      <w:tr w:rsidR="008D6B68" w:rsidRPr="00EB2D84" w14:paraId="2624671C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2315D47E" w14:textId="46BB79EB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409" w:type="dxa"/>
            <w:shd w:val="clear" w:color="auto" w:fill="auto"/>
            <w:noWrap/>
          </w:tcPr>
          <w:p w14:paraId="17859894" w14:textId="32605DA9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noWrap/>
          </w:tcPr>
          <w:p w14:paraId="7B3B1F15" w14:textId="339E9F64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Cảnh sát thi hành án hình sự và hỗ trợ tư pháp</w:t>
            </w:r>
          </w:p>
        </w:tc>
      </w:tr>
      <w:tr w:rsidR="008D6B68" w:rsidRPr="00EB2D84" w14:paraId="005DF8A7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4EE83E1B" w14:textId="2141157F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409" w:type="dxa"/>
            <w:shd w:val="clear" w:color="auto" w:fill="auto"/>
            <w:noWrap/>
          </w:tcPr>
          <w:p w14:paraId="3EA36B59" w14:textId="56BCFC81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noWrap/>
          </w:tcPr>
          <w:p w14:paraId="1E5A117F" w14:textId="617C18AA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Ủy ban Kiểm tra Tỉnh ủy</w:t>
            </w:r>
          </w:p>
        </w:tc>
      </w:tr>
      <w:tr w:rsidR="008D6B68" w:rsidRPr="00EB2D84" w14:paraId="07A8C9AE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5C525202" w14:textId="58E27CE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409" w:type="dxa"/>
            <w:shd w:val="clear" w:color="auto" w:fill="auto"/>
            <w:noWrap/>
          </w:tcPr>
          <w:p w14:paraId="5D20F356" w14:textId="3A772803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noWrap/>
          </w:tcPr>
          <w:p w14:paraId="54241790" w14:textId="1D9AA035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Ban Tổ chức Tỉnh ủy</w:t>
            </w:r>
          </w:p>
        </w:tc>
      </w:tr>
      <w:tr w:rsidR="008D6B68" w:rsidRPr="00EB2D84" w14:paraId="70C97111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58D51C1F" w14:textId="03DEACF9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409" w:type="dxa"/>
            <w:shd w:val="clear" w:color="auto" w:fill="auto"/>
            <w:noWrap/>
          </w:tcPr>
          <w:p w14:paraId="02A4A676" w14:textId="4C25A1F6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  <w:noWrap/>
          </w:tcPr>
          <w:p w14:paraId="01929E24" w14:textId="10010C8C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An ninh chính trị nội bộ</w:t>
            </w:r>
          </w:p>
        </w:tc>
      </w:tr>
      <w:tr w:rsidR="008D6B68" w:rsidRPr="00EB2D84" w14:paraId="3CA09C98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15F82031" w14:textId="109E7406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409" w:type="dxa"/>
            <w:shd w:val="clear" w:color="auto" w:fill="auto"/>
            <w:noWrap/>
          </w:tcPr>
          <w:p w14:paraId="6AF7BFF4" w14:textId="41459200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noWrap/>
          </w:tcPr>
          <w:p w14:paraId="3D8BF0C5" w14:textId="60ED86FC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Văn phòng Ủy ban nhân dân tỉnh</w:t>
            </w:r>
          </w:p>
        </w:tc>
      </w:tr>
      <w:tr w:rsidR="008D6B68" w:rsidRPr="00EB2D84" w14:paraId="5CC4C2EC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28B32B6B" w14:textId="29D5BA10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409" w:type="dxa"/>
            <w:shd w:val="clear" w:color="auto" w:fill="auto"/>
            <w:noWrap/>
          </w:tcPr>
          <w:p w14:paraId="7C9581B5" w14:textId="710D9D10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noWrap/>
          </w:tcPr>
          <w:p w14:paraId="0E9DF4CB" w14:textId="2C9C3B9D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Hồ sơ</w:t>
            </w:r>
          </w:p>
        </w:tc>
      </w:tr>
      <w:tr w:rsidR="008D6B68" w:rsidRPr="00EB2D84" w14:paraId="6A3E1603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085C0057" w14:textId="074FADEA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09" w:type="dxa"/>
            <w:shd w:val="clear" w:color="auto" w:fill="auto"/>
            <w:noWrap/>
          </w:tcPr>
          <w:p w14:paraId="4C85B30A" w14:textId="40FE34A0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noWrap/>
          </w:tcPr>
          <w:p w14:paraId="403271A1" w14:textId="6DC2C8AB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Trung tâm Phát triển quỹ đất và Đầu tư xây dựng hạ tầng tỉnh Tiền Giang</w:t>
            </w:r>
          </w:p>
        </w:tc>
      </w:tr>
      <w:tr w:rsidR="008D6B68" w:rsidRPr="00EB2D84" w14:paraId="51EAEFBE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5992DA78" w14:textId="16CFA30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409" w:type="dxa"/>
            <w:shd w:val="clear" w:color="auto" w:fill="auto"/>
            <w:noWrap/>
          </w:tcPr>
          <w:p w14:paraId="71D41152" w14:textId="641A10B2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noWrap/>
          </w:tcPr>
          <w:p w14:paraId="6FA96DEC" w14:textId="1EEDEA49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Cảnh sát phòng cháy chữa cháy và cứu nạn cứu hộ</w:t>
            </w:r>
          </w:p>
        </w:tc>
      </w:tr>
      <w:tr w:rsidR="008D6B68" w:rsidRPr="00EB2D84" w14:paraId="519E66A1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77E056A" w14:textId="36AE2626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409" w:type="dxa"/>
            <w:shd w:val="clear" w:color="auto" w:fill="auto"/>
            <w:noWrap/>
          </w:tcPr>
          <w:p w14:paraId="68A2918A" w14:textId="0A4F1A4F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</w:tcPr>
          <w:p w14:paraId="3FB659C3" w14:textId="17B0EC38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Thanh tra Công an tỉnh</w:t>
            </w:r>
          </w:p>
        </w:tc>
      </w:tr>
      <w:tr w:rsidR="008D6B68" w:rsidRPr="00EB2D84" w14:paraId="1FB8DCFF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10AD496" w14:textId="51FA5B24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409" w:type="dxa"/>
            <w:shd w:val="clear" w:color="auto" w:fill="auto"/>
            <w:noWrap/>
          </w:tcPr>
          <w:p w14:paraId="778A69F0" w14:textId="05D34ABE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</w:tcPr>
          <w:p w14:paraId="140F082A" w14:textId="15E70AD5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Liên minh hợp tác xã tỉnh Tiền Giang</w:t>
            </w:r>
          </w:p>
        </w:tc>
      </w:tr>
      <w:tr w:rsidR="008D6B68" w:rsidRPr="00EB2D84" w14:paraId="5F594ED3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2F0F436" w14:textId="0C875E08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409" w:type="dxa"/>
            <w:shd w:val="clear" w:color="auto" w:fill="auto"/>
            <w:noWrap/>
          </w:tcPr>
          <w:p w14:paraId="50D5A737" w14:textId="5B973C82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</w:tcPr>
          <w:p w14:paraId="2F7CBC87" w14:textId="53F92ABB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Cảnh sát điều tra tội phạm về trật tự xã hội</w:t>
            </w:r>
          </w:p>
        </w:tc>
      </w:tr>
      <w:tr w:rsidR="008D6B68" w:rsidRPr="00EB2D84" w14:paraId="2E698093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6E1CA3A5" w14:textId="402F063D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409" w:type="dxa"/>
            <w:shd w:val="clear" w:color="auto" w:fill="auto"/>
            <w:noWrap/>
          </w:tcPr>
          <w:p w14:paraId="5BBED100" w14:textId="18E92A2B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</w:tcPr>
          <w:p w14:paraId="4264C1BE" w14:textId="44036C1E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Kỹ thuật hình sự</w:t>
            </w:r>
          </w:p>
        </w:tc>
      </w:tr>
      <w:tr w:rsidR="008D6B68" w:rsidRPr="00EB2D84" w14:paraId="58A6287C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2076461F" w14:textId="670F27E0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409" w:type="dxa"/>
            <w:shd w:val="clear" w:color="auto" w:fill="auto"/>
            <w:noWrap/>
          </w:tcPr>
          <w:p w14:paraId="746CC802" w14:textId="52579317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</w:tcPr>
          <w:p w14:paraId="0C41F023" w14:textId="04B2AB2E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Đài Phát thanh và Truyền hình Tiền Giang</w:t>
            </w:r>
          </w:p>
        </w:tc>
      </w:tr>
      <w:tr w:rsidR="008D6B68" w:rsidRPr="00EB2D84" w14:paraId="7D668F34" w14:textId="77777777" w:rsidTr="006629F6">
        <w:trPr>
          <w:trHeight w:val="375"/>
        </w:trPr>
        <w:tc>
          <w:tcPr>
            <w:tcW w:w="993" w:type="dxa"/>
            <w:shd w:val="clear" w:color="auto" w:fill="auto"/>
            <w:noWrap/>
            <w:vAlign w:val="center"/>
          </w:tcPr>
          <w:p w14:paraId="7B217A91" w14:textId="171958E4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409" w:type="dxa"/>
            <w:shd w:val="clear" w:color="auto" w:fill="auto"/>
            <w:noWrap/>
          </w:tcPr>
          <w:p w14:paraId="4E67F666" w14:textId="555DC4AC" w:rsidR="008D6B68" w:rsidRPr="00EB2D84" w:rsidRDefault="008D6B68" w:rsidP="008D6B68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</w:tcPr>
          <w:p w14:paraId="05648C49" w14:textId="094EE6D6" w:rsidR="008D6B68" w:rsidRPr="00EB2D84" w:rsidRDefault="008D6B68" w:rsidP="008D6B68">
            <w:pPr>
              <w:spacing w:before="60" w:after="0" w:line="264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84">
              <w:rPr>
                <w:rFonts w:ascii="Times New Roman" w:hAnsi="Times New Roman" w:cs="Times New Roman"/>
                <w:sz w:val="28"/>
                <w:szCs w:val="28"/>
              </w:rPr>
              <w:t>Công an tỉnh Tiền Giang - Phòng Tham mưu</w:t>
            </w:r>
          </w:p>
        </w:tc>
      </w:tr>
    </w:tbl>
    <w:p w14:paraId="041AD999" w14:textId="1193FCB6" w:rsidR="00CB4ABD" w:rsidRPr="00EB2D84" w:rsidRDefault="00CB4ABD" w:rsidP="001A68C7">
      <w:pPr>
        <w:tabs>
          <w:tab w:val="left" w:pos="5007"/>
        </w:tabs>
        <w:spacing w:before="60" w:after="0" w:line="264" w:lineRule="auto"/>
        <w:rPr>
          <w:rFonts w:ascii="Times New Roman" w:hAnsi="Times New Roman" w:cs="Times New Roman"/>
          <w:sz w:val="28"/>
          <w:szCs w:val="28"/>
        </w:rPr>
      </w:pPr>
    </w:p>
    <w:sectPr w:rsidR="00CB4ABD" w:rsidRPr="00EB2D84" w:rsidSect="003E0270">
      <w:headerReference w:type="default" r:id="rId8"/>
      <w:pgSz w:w="11907" w:h="16840" w:code="9"/>
      <w:pgMar w:top="1134" w:right="1134" w:bottom="1418" w:left="1134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1EDA1" w14:textId="77777777" w:rsidR="0063102F" w:rsidRDefault="0063102F" w:rsidP="00CB4ABD">
      <w:pPr>
        <w:spacing w:after="0" w:line="240" w:lineRule="auto"/>
      </w:pPr>
      <w:r>
        <w:separator/>
      </w:r>
    </w:p>
  </w:endnote>
  <w:endnote w:type="continuationSeparator" w:id="0">
    <w:p w14:paraId="77F00477" w14:textId="77777777" w:rsidR="0063102F" w:rsidRDefault="0063102F" w:rsidP="00CB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BC110" w14:textId="77777777" w:rsidR="0063102F" w:rsidRDefault="0063102F" w:rsidP="00CB4ABD">
      <w:pPr>
        <w:spacing w:after="0" w:line="240" w:lineRule="auto"/>
      </w:pPr>
      <w:r>
        <w:separator/>
      </w:r>
    </w:p>
  </w:footnote>
  <w:footnote w:type="continuationSeparator" w:id="0">
    <w:p w14:paraId="3FBDA386" w14:textId="77777777" w:rsidR="0063102F" w:rsidRDefault="0063102F" w:rsidP="00CB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2533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3D4A54D7" w14:textId="77777777" w:rsidR="00D034DA" w:rsidRPr="00CB4ABD" w:rsidRDefault="00D034DA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4A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4AB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B4A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6D4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B4ABD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67A58AEE" w14:textId="77777777" w:rsidR="00D034DA" w:rsidRDefault="00D03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1C"/>
    <w:rsid w:val="00002689"/>
    <w:rsid w:val="00007206"/>
    <w:rsid w:val="000115C1"/>
    <w:rsid w:val="00023AF4"/>
    <w:rsid w:val="00024244"/>
    <w:rsid w:val="00041DC4"/>
    <w:rsid w:val="000506F2"/>
    <w:rsid w:val="000635BF"/>
    <w:rsid w:val="00065A27"/>
    <w:rsid w:val="00074903"/>
    <w:rsid w:val="000C305C"/>
    <w:rsid w:val="000D7A90"/>
    <w:rsid w:val="001135C2"/>
    <w:rsid w:val="00134943"/>
    <w:rsid w:val="001551F1"/>
    <w:rsid w:val="0015632D"/>
    <w:rsid w:val="00185480"/>
    <w:rsid w:val="001A68C7"/>
    <w:rsid w:val="001C5945"/>
    <w:rsid w:val="001F5C99"/>
    <w:rsid w:val="00236D4E"/>
    <w:rsid w:val="00243B04"/>
    <w:rsid w:val="00256DFC"/>
    <w:rsid w:val="0029521D"/>
    <w:rsid w:val="00297260"/>
    <w:rsid w:val="002B1118"/>
    <w:rsid w:val="002C5EC4"/>
    <w:rsid w:val="002E0FCB"/>
    <w:rsid w:val="0030277A"/>
    <w:rsid w:val="00351AC3"/>
    <w:rsid w:val="003D265A"/>
    <w:rsid w:val="003E0270"/>
    <w:rsid w:val="003F69FC"/>
    <w:rsid w:val="0040675E"/>
    <w:rsid w:val="00407567"/>
    <w:rsid w:val="00421682"/>
    <w:rsid w:val="004220C0"/>
    <w:rsid w:val="00432823"/>
    <w:rsid w:val="00441393"/>
    <w:rsid w:val="00454BEA"/>
    <w:rsid w:val="00455C0B"/>
    <w:rsid w:val="00477007"/>
    <w:rsid w:val="00482FCA"/>
    <w:rsid w:val="004A10F3"/>
    <w:rsid w:val="004A35DC"/>
    <w:rsid w:val="004A4832"/>
    <w:rsid w:val="004D2FC2"/>
    <w:rsid w:val="004F0824"/>
    <w:rsid w:val="0052102D"/>
    <w:rsid w:val="005241C8"/>
    <w:rsid w:val="00524B5A"/>
    <w:rsid w:val="00571F43"/>
    <w:rsid w:val="005B2E59"/>
    <w:rsid w:val="005D7CCD"/>
    <w:rsid w:val="00626D78"/>
    <w:rsid w:val="0063102F"/>
    <w:rsid w:val="00643AE0"/>
    <w:rsid w:val="006802F6"/>
    <w:rsid w:val="00703977"/>
    <w:rsid w:val="007064EF"/>
    <w:rsid w:val="00711C62"/>
    <w:rsid w:val="00735FA0"/>
    <w:rsid w:val="007E22B0"/>
    <w:rsid w:val="007F745C"/>
    <w:rsid w:val="00833E8D"/>
    <w:rsid w:val="00840A9A"/>
    <w:rsid w:val="00863E78"/>
    <w:rsid w:val="00867AB4"/>
    <w:rsid w:val="00867BF7"/>
    <w:rsid w:val="008A064B"/>
    <w:rsid w:val="008D6B68"/>
    <w:rsid w:val="008F6A5F"/>
    <w:rsid w:val="009049F3"/>
    <w:rsid w:val="00926610"/>
    <w:rsid w:val="0093755D"/>
    <w:rsid w:val="0093787E"/>
    <w:rsid w:val="009550A5"/>
    <w:rsid w:val="009718C2"/>
    <w:rsid w:val="00997149"/>
    <w:rsid w:val="009E052C"/>
    <w:rsid w:val="009E5286"/>
    <w:rsid w:val="009F3788"/>
    <w:rsid w:val="009F4C65"/>
    <w:rsid w:val="00A0059F"/>
    <w:rsid w:val="00A13AA8"/>
    <w:rsid w:val="00A43075"/>
    <w:rsid w:val="00B040D6"/>
    <w:rsid w:val="00B23171"/>
    <w:rsid w:val="00B6062D"/>
    <w:rsid w:val="00B67992"/>
    <w:rsid w:val="00B8356D"/>
    <w:rsid w:val="00B838DE"/>
    <w:rsid w:val="00B9589E"/>
    <w:rsid w:val="00BF3B70"/>
    <w:rsid w:val="00C15E49"/>
    <w:rsid w:val="00C21145"/>
    <w:rsid w:val="00C315F4"/>
    <w:rsid w:val="00C8090C"/>
    <w:rsid w:val="00CA60B2"/>
    <w:rsid w:val="00CB4ABD"/>
    <w:rsid w:val="00CC3B92"/>
    <w:rsid w:val="00CC4CEC"/>
    <w:rsid w:val="00D0134F"/>
    <w:rsid w:val="00D034DA"/>
    <w:rsid w:val="00D24E29"/>
    <w:rsid w:val="00D5238E"/>
    <w:rsid w:val="00D6579B"/>
    <w:rsid w:val="00D70CD6"/>
    <w:rsid w:val="00D87F04"/>
    <w:rsid w:val="00D9269B"/>
    <w:rsid w:val="00E0512B"/>
    <w:rsid w:val="00E54FAE"/>
    <w:rsid w:val="00E6451C"/>
    <w:rsid w:val="00EB2D84"/>
    <w:rsid w:val="00EB780E"/>
    <w:rsid w:val="00ED181C"/>
    <w:rsid w:val="00F45B6C"/>
    <w:rsid w:val="00F476B8"/>
    <w:rsid w:val="00F53DEC"/>
    <w:rsid w:val="00F72552"/>
    <w:rsid w:val="00F74EC6"/>
    <w:rsid w:val="00F801C1"/>
    <w:rsid w:val="00F920F7"/>
    <w:rsid w:val="00FC29E0"/>
    <w:rsid w:val="00FC63DB"/>
    <w:rsid w:val="00F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6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ABD"/>
  </w:style>
  <w:style w:type="paragraph" w:styleId="Footer">
    <w:name w:val="footer"/>
    <w:basedOn w:val="Normal"/>
    <w:link w:val="FooterChar"/>
    <w:uiPriority w:val="99"/>
    <w:unhideWhenUsed/>
    <w:rsid w:val="00CB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ABD"/>
  </w:style>
  <w:style w:type="paragraph" w:styleId="Footer">
    <w:name w:val="footer"/>
    <w:basedOn w:val="Normal"/>
    <w:link w:val="FooterChar"/>
    <w:uiPriority w:val="99"/>
    <w:unhideWhenUsed/>
    <w:rsid w:val="00CB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CA01F-F40C-45B3-A0A9-FA95E466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TranvanTrieu</dc:creator>
  <cp:lastModifiedBy>User</cp:lastModifiedBy>
  <cp:revision>70</cp:revision>
  <cp:lastPrinted>2024-10-31T01:55:00Z</cp:lastPrinted>
  <dcterms:created xsi:type="dcterms:W3CDTF">2024-11-25T02:09:00Z</dcterms:created>
  <dcterms:modified xsi:type="dcterms:W3CDTF">2024-11-27T06:27:00Z</dcterms:modified>
</cp:coreProperties>
</file>